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Toc26894"/>
      <w:r>
        <w:t>КОМПЛЕКСНА ОЦІН</w:t>
      </w:r>
      <w:bookmarkStart w:id="2" w:name="_GoBack"/>
      <w:bookmarkEnd w:id="2"/>
      <w:r>
        <w:t>КА ЗВІТУ</w:t>
      </w:r>
      <w:bookmarkEnd w:id="0"/>
    </w:p>
    <w:p>
      <w:pPr>
        <w:rPr>
          <w:sz w:val="10"/>
          <w:szCs w:val="10"/>
        </w:rPr>
      </w:pPr>
    </w:p>
    <w:p>
      <w:pPr>
        <w:pStyle w:val="2"/>
        <w:jc w:val="center"/>
        <w:rPr>
          <w:b w:val="0"/>
          <w:i/>
          <w:iCs/>
          <w:spacing w:val="-5"/>
          <w:sz w:val="26"/>
          <w:szCs w:val="26"/>
          <w:vertAlign w:val="superscript"/>
        </w:rPr>
      </w:pPr>
      <w:bookmarkStart w:id="1" w:name="_Toc22620"/>
      <w:r>
        <w:rPr>
          <w:sz w:val="24"/>
          <w:szCs w:val="24"/>
        </w:rPr>
        <w:t>про виконання програми практики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b w:val="0"/>
          <w:bCs/>
          <w:sz w:val="24"/>
          <w:szCs w:val="24"/>
        </w:rPr>
        <w:t>_________________________________________</w:t>
      </w:r>
      <w:r>
        <w:rPr>
          <w:b w:val="0"/>
          <w:bCs/>
          <w:szCs w:val="24"/>
        </w:rPr>
        <w:br w:type="textWrapping"/>
      </w:r>
      <w:r>
        <w:rPr>
          <w:szCs w:val="24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</w:t>
      </w:r>
      <w:r>
        <w:rPr>
          <w:b w:val="0"/>
          <w:i/>
          <w:iCs/>
          <w:spacing w:val="-5"/>
          <w:sz w:val="26"/>
          <w:szCs w:val="26"/>
          <w:vertAlign w:val="superscript"/>
        </w:rPr>
        <w:t xml:space="preserve">   (назва підприємства)</w:t>
      </w:r>
      <w:bookmarkEnd w:id="1"/>
    </w:p>
    <w:p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здобувачем </w:t>
      </w:r>
      <w:r>
        <w:rPr>
          <w:b/>
          <w:sz w:val="24"/>
          <w:szCs w:val="24"/>
          <w:lang w:val="uk-UA"/>
        </w:rPr>
        <w:t>першого</w:t>
      </w:r>
      <w:r>
        <w:rPr>
          <w:rFonts w:hint="default"/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uk-UA"/>
        </w:rPr>
        <w:t>бакалаврського</w:t>
      </w:r>
      <w:r>
        <w:rPr>
          <w:b/>
          <w:sz w:val="24"/>
          <w:szCs w:val="24"/>
        </w:rPr>
        <w:t>) рівня вищої освіти ОПП “Маркетинг”</w:t>
      </w:r>
    </w:p>
    <w:p>
      <w:pPr>
        <w:spacing w:line="264" w:lineRule="auto"/>
        <w:contextualSpacing/>
        <w:jc w:val="center"/>
        <w:rPr>
          <w:bCs/>
          <w:sz w:val="10"/>
          <w:szCs w:val="10"/>
        </w:rPr>
      </w:pPr>
    </w:p>
    <w:p>
      <w:pPr>
        <w:spacing w:line="264" w:lineRule="auto"/>
        <w:contextualSpacing/>
        <w:jc w:val="center"/>
        <w:rPr>
          <w:sz w:val="26"/>
          <w:szCs w:val="26"/>
        </w:rPr>
      </w:pPr>
      <w:r>
        <w:rPr>
          <w:bCs/>
          <w:sz w:val="24"/>
          <w:szCs w:val="24"/>
        </w:rPr>
        <w:t>____________________________________________</w:t>
      </w:r>
      <w:r>
        <w:rPr>
          <w:bCs/>
          <w:sz w:val="24"/>
          <w:szCs w:val="24"/>
        </w:rPr>
        <w:br w:type="textWrapping"/>
      </w:r>
      <w:r>
        <w:rPr>
          <w:i/>
          <w:iCs/>
          <w:spacing w:val="-5"/>
          <w:sz w:val="26"/>
          <w:szCs w:val="26"/>
          <w:vertAlign w:val="superscript"/>
        </w:rPr>
        <w:t>(прізвище, ім’я, по батькові здобувача)</w:t>
      </w:r>
    </w:p>
    <w:tbl>
      <w:tblPr>
        <w:tblStyle w:val="25"/>
        <w:tblpPr w:leftFromText="180" w:rightFromText="180" w:vertAnchor="text" w:horzAnchor="page" w:tblpX="998" w:tblpY="265"/>
        <w:tblOverlap w:val="never"/>
        <w:tblW w:w="10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3"/>
        <w:gridCol w:w="1756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533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spacing w:line="192" w:lineRule="auto"/>
              <w:ind w:left="-40" w:leftChars="-20" w:right="-60" w:rightChars="-3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>
            <w:pPr>
              <w:widowControl/>
              <w:tabs>
                <w:tab w:val="left" w:pos="851"/>
                <w:tab w:val="left" w:pos="1134"/>
              </w:tabs>
              <w:suppressAutoHyphens/>
              <w:spacing w:line="192" w:lineRule="auto"/>
              <w:ind w:left="-40" w:leftChars="-20" w:right="-60" w:rightChars="-3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Компонент та критерії оцінювання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spacing w:line="192" w:lineRule="auto"/>
              <w:ind w:left="-60" w:leftChars="-30" w:right="-60" w:rightChars="-3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Діапазон оцінки і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шкала, </w:t>
            </w:r>
            <w:r>
              <w:rPr>
                <w:b/>
                <w:sz w:val="24"/>
                <w:szCs w:val="24"/>
              </w:rPr>
              <w:t>бали</w:t>
            </w:r>
          </w:p>
        </w:tc>
        <w:tc>
          <w:tcPr>
            <w:tcW w:w="1231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192" w:lineRule="auto"/>
              <w:ind w:left="-60" w:leftChars="-30" w:right="-60" w:rightChars="-3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Фактична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192" w:lineRule="auto"/>
              <w:ind w:left="-60" w:leftChars="-30" w:right="-60" w:rightChars="-3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оцінка, </w:t>
            </w:r>
          </w:p>
          <w:p>
            <w:pPr>
              <w:widowControl/>
              <w:tabs>
                <w:tab w:val="left" w:pos="851"/>
                <w:tab w:val="left" w:pos="1134"/>
              </w:tabs>
              <w:suppressAutoHyphens/>
              <w:spacing w:line="192" w:lineRule="auto"/>
              <w:ind w:left="-60" w:leftChars="-30" w:right="-60" w:rightChars="-3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3" w:type="dxa"/>
            <w:shd w:val="clear" w:color="auto" w:fill="F1F1F1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Оцінка керівником від бази практики набутих та продемонстрованих практикантом професійних навичок та умінь</w:t>
            </w:r>
          </w:p>
        </w:tc>
        <w:tc>
          <w:tcPr>
            <w:tcW w:w="2987" w:type="dxa"/>
            <w:gridSpan w:val="2"/>
            <w:shd w:val="clear" w:color="auto" w:fill="F1F1F1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60" w:leftChars="-30" w:right="-60" w:rightChars="-3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бали не виставляються</w:t>
            </w:r>
          </w:p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60" w:leftChars="-3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(якісна оцінка враховується при виставленні балів керівником від кафедри)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533" w:type="dxa"/>
            <w:shd w:val="clear" w:color="auto" w:fill="F1F1F1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Оцінка керівником від Університету результатів виконання програми практики, в т.ч.:</w:t>
            </w:r>
          </w:p>
        </w:tc>
        <w:tc>
          <w:tcPr>
            <w:tcW w:w="1756" w:type="dxa"/>
            <w:shd w:val="clear" w:color="auto" w:fill="F1F1F1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0 - 60</w:t>
            </w:r>
          </w:p>
        </w:tc>
        <w:tc>
          <w:tcPr>
            <w:tcW w:w="1231" w:type="dxa"/>
            <w:shd w:val="clear" w:color="auto" w:fill="F1F1F1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</w:p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3" w:type="dxa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Якість виконання завдань, передбачених програмою практики: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right="-60" w:rightChars="-3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(0 - 50)</w:t>
            </w:r>
          </w:p>
        </w:tc>
        <w:tc>
          <w:tcPr>
            <w:tcW w:w="1231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7533" w:type="dxa"/>
          </w:tcPr>
          <w:p>
            <w:pPr>
              <w:widowControl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right="-60" w:rightChars="-3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Повнота виконання завдань, передбачених програмою практики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0-1-2-...-8-9-10</w:t>
            </w:r>
          </w:p>
        </w:tc>
        <w:tc>
          <w:tcPr>
            <w:tcW w:w="1231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</w:tcPr>
          <w:p>
            <w:pPr>
              <w:widowControl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right="-60" w:rightChars="-30"/>
              <w:contextualSpacing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Наявність, системність і глибина аналізу фактологічних матеріалів підприємства-бази практики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0-1-2-...-8-9-10</w:t>
            </w:r>
          </w:p>
        </w:tc>
        <w:tc>
          <w:tcPr>
            <w:tcW w:w="1231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ind w:left="-40" w:leftChars="-20" w:right="-60" w:rightChars="-30"/>
              <w:contextualSpacing/>
              <w:jc w:val="center"/>
              <w:textAlignment w:val="baseline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3" w:type="dxa"/>
          </w:tcPr>
          <w:p>
            <w:pPr>
              <w:widowControl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right="-60" w:rightChars="-3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 і обґрунтованість узагальнень і висновків з проведеного аналізу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0-1-2-...-8-9-10</w:t>
            </w:r>
          </w:p>
        </w:tc>
        <w:tc>
          <w:tcPr>
            <w:tcW w:w="1231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ind w:left="-40" w:leftChars="-20" w:right="-60" w:rightChars="-30"/>
              <w:contextualSpacing/>
              <w:jc w:val="center"/>
              <w:textAlignment w:val="baseline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3" w:type="dxa"/>
          </w:tcPr>
          <w:p>
            <w:pPr>
              <w:widowControl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right="-60" w:rightChars="-30"/>
              <w:contextualSpacing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Виявлення проблем і недоліків у діяльності підприємства-бази практики, розробка пропозицій з удосконалення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0-1-2-...-8-9-10</w:t>
            </w:r>
          </w:p>
        </w:tc>
        <w:tc>
          <w:tcPr>
            <w:tcW w:w="1231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ind w:left="-40" w:leftChars="-20" w:right="-60" w:rightChars="-30"/>
              <w:contextualSpacing/>
              <w:jc w:val="center"/>
              <w:textAlignment w:val="baseline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3" w:type="dxa"/>
          </w:tcPr>
          <w:p>
            <w:pPr>
              <w:widowControl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right="-60" w:rightChars="-3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Дотримання регламенту проходження практики, ритмічність роботи під час виконання окремих завдань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0-1-2-...-8-9-10</w:t>
            </w:r>
          </w:p>
        </w:tc>
        <w:tc>
          <w:tcPr>
            <w:tcW w:w="1231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ind w:left="-40" w:leftChars="-20" w:right="-60" w:rightChars="-30"/>
              <w:contextualSpacing/>
              <w:jc w:val="center"/>
              <w:textAlignment w:val="baseline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533" w:type="dxa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Оформлення звітних документів </w:t>
            </w:r>
            <w:r>
              <w:rPr>
                <w:rFonts w:eastAsia="Times New Roman"/>
                <w:sz w:val="24"/>
                <w:szCs w:val="24"/>
              </w:rPr>
              <w:t>(щоденника та звіту з практики)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right="-60" w:rightChars="-3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(0 - 10)</w:t>
            </w:r>
          </w:p>
        </w:tc>
        <w:tc>
          <w:tcPr>
            <w:tcW w:w="1231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</w:tcPr>
          <w:p>
            <w:pPr>
              <w:widowControl/>
              <w:numPr>
                <w:ilvl w:val="1"/>
                <w:numId w:val="1"/>
              </w:numPr>
              <w:tabs>
                <w:tab w:val="left" w:pos="400"/>
                <w:tab w:val="left" w:pos="1134"/>
              </w:tabs>
              <w:suppressAutoHyphens/>
              <w:ind w:left="0" w:right="-60" w:rightChars="-3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Відповідність логічної побудови звіту поставленим цілям і завданням  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0-1-2-3-4-5</w:t>
            </w:r>
          </w:p>
        </w:tc>
        <w:tc>
          <w:tcPr>
            <w:tcW w:w="1231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3" w:type="dxa"/>
          </w:tcPr>
          <w:p>
            <w:pPr>
              <w:widowControl/>
              <w:numPr>
                <w:ilvl w:val="1"/>
                <w:numId w:val="1"/>
              </w:numPr>
              <w:tabs>
                <w:tab w:val="left" w:pos="400"/>
                <w:tab w:val="left" w:pos="1134"/>
              </w:tabs>
              <w:suppressAutoHyphens/>
              <w:ind w:left="0" w:right="-60" w:rightChars="-3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Відповідність встановленим вимогам до оформлення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0-1-2-3-4-5</w:t>
            </w:r>
          </w:p>
        </w:tc>
        <w:tc>
          <w:tcPr>
            <w:tcW w:w="1231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533" w:type="dxa"/>
            <w:shd w:val="clear" w:color="auto" w:fill="F1F1F1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Оцінка комісією презентації здобувачем результатів проходження практики</w:t>
            </w:r>
          </w:p>
        </w:tc>
        <w:tc>
          <w:tcPr>
            <w:tcW w:w="1756" w:type="dxa"/>
            <w:vMerge w:val="restart"/>
            <w:shd w:val="clear" w:color="auto" w:fill="F1F1F1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0 - 40</w:t>
            </w:r>
          </w:p>
        </w:tc>
        <w:tc>
          <w:tcPr>
            <w:tcW w:w="1231" w:type="dxa"/>
            <w:vMerge w:val="restart"/>
            <w:shd w:val="clear" w:color="auto" w:fill="F1F1F1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3" w:type="dxa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Захист звіту з практики:</w:t>
            </w:r>
          </w:p>
        </w:tc>
        <w:tc>
          <w:tcPr>
            <w:tcW w:w="1756" w:type="dxa"/>
            <w:vMerge w:val="continue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vMerge w:val="continue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533" w:type="dxa"/>
          </w:tcPr>
          <w:p>
            <w:pPr>
              <w:widowControl/>
              <w:numPr>
                <w:ilvl w:val="1"/>
                <w:numId w:val="1"/>
              </w:numPr>
              <w:tabs>
                <w:tab w:val="left" w:pos="400"/>
              </w:tabs>
              <w:suppressAutoHyphens/>
              <w:ind w:left="0" w:right="-60" w:rightChars="-3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Володіння культурою презентації, в тому числі: вільне володіння текстом доповіді, вміння чітко, послідовно і стисло (в межах регламенту) викласти сутність і результати практики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0-1-2-...-8-9-10</w:t>
            </w:r>
          </w:p>
        </w:tc>
        <w:tc>
          <w:tcPr>
            <w:tcW w:w="1231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</w:p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3" w:type="dxa"/>
          </w:tcPr>
          <w:p>
            <w:pPr>
              <w:widowControl/>
              <w:numPr>
                <w:ilvl w:val="1"/>
                <w:numId w:val="1"/>
              </w:numPr>
              <w:tabs>
                <w:tab w:val="left" w:pos="400"/>
              </w:tabs>
              <w:suppressAutoHyphens/>
              <w:ind w:left="0" w:right="-60" w:rightChars="-30"/>
              <w:jc w:val="lef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Наявність та якість ілюстративного матеріалу (презентації), яка доповнює, а не дублює доповідь здобувача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0-1-2-...-8-9-10</w:t>
            </w:r>
          </w:p>
        </w:tc>
        <w:tc>
          <w:tcPr>
            <w:tcW w:w="1231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3" w:type="dxa"/>
          </w:tcPr>
          <w:p>
            <w:pPr>
              <w:widowControl/>
              <w:numPr>
                <w:ilvl w:val="1"/>
                <w:numId w:val="1"/>
              </w:numPr>
              <w:tabs>
                <w:tab w:val="left" w:pos="400"/>
              </w:tabs>
              <w:suppressAutoHyphens/>
              <w:ind w:left="0" w:right="-60" w:rightChars="-30"/>
              <w:jc w:val="lef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Якість викладення особисто розроблених проблемних, аналітичних та рекомендаційних аспектів за результатами аналізу бази практики 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0-1-2-...-8-9-10</w:t>
            </w:r>
          </w:p>
        </w:tc>
        <w:tc>
          <w:tcPr>
            <w:tcW w:w="1231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533" w:type="dxa"/>
          </w:tcPr>
          <w:p>
            <w:pPr>
              <w:widowControl/>
              <w:numPr>
                <w:ilvl w:val="1"/>
                <w:numId w:val="1"/>
              </w:numPr>
              <w:tabs>
                <w:tab w:val="left" w:pos="400"/>
              </w:tabs>
              <w:suppressAutoHyphens/>
              <w:ind w:left="0" w:right="-60" w:rightChars="-30"/>
              <w:jc w:val="lef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Повнота і ґрунтовність відповідей на запитання членів комісії, на зауваження в рецензії керівника практики від підприємства, здатність аргументовано захищати свої пропозиції, думки, погляди </w:t>
            </w:r>
          </w:p>
        </w:tc>
        <w:tc>
          <w:tcPr>
            <w:tcW w:w="1756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0-1-2-...-8-9-10</w:t>
            </w:r>
          </w:p>
        </w:tc>
        <w:tc>
          <w:tcPr>
            <w:tcW w:w="1231" w:type="dxa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</w:p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3" w:type="dxa"/>
            <w:shd w:val="clear" w:color="auto" w:fill="F1F1F1"/>
          </w:tcPr>
          <w:p>
            <w:pPr>
              <w:widowControl/>
              <w:tabs>
                <w:tab w:val="left" w:pos="400"/>
              </w:tabs>
              <w:suppressAutoHyphens/>
              <w:ind w:left="-40" w:leftChars="-20" w:right="-60" w:rightChars="-30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ПІДСУМКОВА ОЦІНКА</w:t>
            </w:r>
          </w:p>
        </w:tc>
        <w:tc>
          <w:tcPr>
            <w:tcW w:w="1756" w:type="dxa"/>
            <w:shd w:val="clear" w:color="auto" w:fill="F1F1F1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0 - 100</w:t>
            </w:r>
          </w:p>
        </w:tc>
        <w:tc>
          <w:tcPr>
            <w:tcW w:w="1231" w:type="dxa"/>
            <w:shd w:val="clear" w:color="auto" w:fill="F1F1F1"/>
          </w:tcPr>
          <w:p>
            <w:pPr>
              <w:widowControl/>
              <w:tabs>
                <w:tab w:val="left" w:pos="851"/>
                <w:tab w:val="left" w:pos="1134"/>
              </w:tabs>
              <w:suppressAutoHyphens/>
              <w:ind w:left="-40" w:leftChars="-20" w:right="-60" w:rightChars="-3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contextualSpacing/>
        <w:jc w:val="center"/>
        <w:rPr>
          <w:b/>
          <w:sz w:val="24"/>
          <w:szCs w:val="24"/>
        </w:rPr>
      </w:pPr>
    </w:p>
    <w:p>
      <w:pPr>
        <w:spacing w:before="200"/>
        <w:contextualSpacing/>
        <w:rPr>
          <w:sz w:val="24"/>
          <w:szCs w:val="24"/>
        </w:rPr>
      </w:pPr>
      <w:r>
        <w:rPr>
          <w:sz w:val="24"/>
          <w:szCs w:val="24"/>
        </w:rPr>
        <w:t>Керівник практики:____________________________________________________________</w:t>
      </w:r>
    </w:p>
    <w:p>
      <w:pPr>
        <w:spacing w:before="200"/>
        <w:ind w:left="2124" w:firstLine="708"/>
        <w:contextualSpacing/>
        <w:jc w:val="both"/>
        <w:rPr>
          <w:sz w:val="26"/>
          <w:szCs w:val="26"/>
        </w:rPr>
      </w:pPr>
      <w:r>
        <w:rPr>
          <w:i/>
          <w:iCs/>
          <w:spacing w:val="-5"/>
          <w:sz w:val="26"/>
          <w:szCs w:val="26"/>
          <w:vertAlign w:val="superscript"/>
        </w:rPr>
        <w:t>(підпис, прізвище, ініціали, науковий ступінь, вчене звання, посада)</w:t>
      </w:r>
    </w:p>
    <w:p>
      <w:pPr>
        <w:spacing w:before="200"/>
        <w:contextualSpacing/>
        <w:rPr>
          <w:sz w:val="24"/>
          <w:szCs w:val="24"/>
        </w:rPr>
      </w:pPr>
      <w:r>
        <w:rPr>
          <w:sz w:val="24"/>
          <w:szCs w:val="24"/>
        </w:rPr>
        <w:t>Члени комісії:________________________________________________________________</w:t>
      </w:r>
    </w:p>
    <w:p>
      <w:pPr>
        <w:spacing w:before="200"/>
        <w:ind w:left="2124" w:firstLine="708"/>
        <w:contextualSpacing/>
        <w:jc w:val="both"/>
        <w:rPr>
          <w:sz w:val="24"/>
          <w:szCs w:val="24"/>
        </w:rPr>
      </w:pPr>
      <w:r>
        <w:rPr>
          <w:i/>
          <w:iCs/>
          <w:spacing w:val="-5"/>
          <w:sz w:val="26"/>
          <w:szCs w:val="26"/>
          <w:vertAlign w:val="superscript"/>
        </w:rPr>
        <w:t>(підпис, прізвище, ініціали, науковий ступінь, вчене звання, посада)</w:t>
      </w:r>
    </w:p>
    <w:p>
      <w:pPr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>«____»______________ 20___ р.</w:t>
      </w:r>
    </w:p>
    <w:sectPr>
      <w:pgSz w:w="11906" w:h="16838"/>
      <w:pgMar w:top="1134" w:right="851" w:bottom="1134" w:left="1134" w:header="709" w:footer="709" w:gutter="0"/>
      <w:pgNumType w:start="3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DC435D"/>
    <w:multiLevelType w:val="multilevel"/>
    <w:tmpl w:val="54DC435D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4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55D"/>
    <w:rsid w:val="00024433"/>
    <w:rsid w:val="00031850"/>
    <w:rsid w:val="000336FC"/>
    <w:rsid w:val="00051BFF"/>
    <w:rsid w:val="000709CA"/>
    <w:rsid w:val="000B34BF"/>
    <w:rsid w:val="000C55B2"/>
    <w:rsid w:val="00103753"/>
    <w:rsid w:val="001173D0"/>
    <w:rsid w:val="00120E99"/>
    <w:rsid w:val="001271ED"/>
    <w:rsid w:val="00154BC3"/>
    <w:rsid w:val="00172A27"/>
    <w:rsid w:val="00176216"/>
    <w:rsid w:val="00190930"/>
    <w:rsid w:val="001B27CA"/>
    <w:rsid w:val="001C47CC"/>
    <w:rsid w:val="001D72FF"/>
    <w:rsid w:val="001F3CEE"/>
    <w:rsid w:val="00206C2F"/>
    <w:rsid w:val="002074C2"/>
    <w:rsid w:val="0024657C"/>
    <w:rsid w:val="002E0A00"/>
    <w:rsid w:val="00312688"/>
    <w:rsid w:val="00373D43"/>
    <w:rsid w:val="00397998"/>
    <w:rsid w:val="004E4A3A"/>
    <w:rsid w:val="005025A8"/>
    <w:rsid w:val="00512CD5"/>
    <w:rsid w:val="00525CB4"/>
    <w:rsid w:val="00532BE1"/>
    <w:rsid w:val="005624FA"/>
    <w:rsid w:val="00645427"/>
    <w:rsid w:val="00656C76"/>
    <w:rsid w:val="00691163"/>
    <w:rsid w:val="00695AE6"/>
    <w:rsid w:val="006A34AA"/>
    <w:rsid w:val="00703F5E"/>
    <w:rsid w:val="00780BDB"/>
    <w:rsid w:val="00781042"/>
    <w:rsid w:val="007F307C"/>
    <w:rsid w:val="007F3CF0"/>
    <w:rsid w:val="008611AE"/>
    <w:rsid w:val="008D084D"/>
    <w:rsid w:val="00905DF2"/>
    <w:rsid w:val="00915D5B"/>
    <w:rsid w:val="00953C03"/>
    <w:rsid w:val="00956C40"/>
    <w:rsid w:val="009742BD"/>
    <w:rsid w:val="00976FB3"/>
    <w:rsid w:val="00992D44"/>
    <w:rsid w:val="009C3763"/>
    <w:rsid w:val="009E70B9"/>
    <w:rsid w:val="00A65799"/>
    <w:rsid w:val="00A81C9D"/>
    <w:rsid w:val="00A9083F"/>
    <w:rsid w:val="00AB1772"/>
    <w:rsid w:val="00AE5EED"/>
    <w:rsid w:val="00B74505"/>
    <w:rsid w:val="00BA7F21"/>
    <w:rsid w:val="00BB04A9"/>
    <w:rsid w:val="00BB5E2A"/>
    <w:rsid w:val="00BD0BA9"/>
    <w:rsid w:val="00C9253A"/>
    <w:rsid w:val="00CA2E1D"/>
    <w:rsid w:val="00CA3411"/>
    <w:rsid w:val="00CA4B75"/>
    <w:rsid w:val="00CC2AB6"/>
    <w:rsid w:val="00CC3301"/>
    <w:rsid w:val="00CE4905"/>
    <w:rsid w:val="00CE7FEB"/>
    <w:rsid w:val="00CF69EF"/>
    <w:rsid w:val="00D50C3F"/>
    <w:rsid w:val="00DC0E3C"/>
    <w:rsid w:val="00DC24C1"/>
    <w:rsid w:val="00DC5860"/>
    <w:rsid w:val="00DD28D1"/>
    <w:rsid w:val="00DD63D2"/>
    <w:rsid w:val="00DD6AD6"/>
    <w:rsid w:val="00E13A22"/>
    <w:rsid w:val="00ED7F44"/>
    <w:rsid w:val="00F00E59"/>
    <w:rsid w:val="00FE74A4"/>
    <w:rsid w:val="028E79C0"/>
    <w:rsid w:val="02C24BF1"/>
    <w:rsid w:val="03C41C5F"/>
    <w:rsid w:val="04185C24"/>
    <w:rsid w:val="04535D53"/>
    <w:rsid w:val="06161F01"/>
    <w:rsid w:val="06347033"/>
    <w:rsid w:val="067607CE"/>
    <w:rsid w:val="06BD563D"/>
    <w:rsid w:val="06DA0028"/>
    <w:rsid w:val="0782230F"/>
    <w:rsid w:val="07D577A5"/>
    <w:rsid w:val="082B08C7"/>
    <w:rsid w:val="08B2120B"/>
    <w:rsid w:val="095C50BD"/>
    <w:rsid w:val="0A324D38"/>
    <w:rsid w:val="0A61786B"/>
    <w:rsid w:val="0B03332E"/>
    <w:rsid w:val="0C3B223B"/>
    <w:rsid w:val="0C803B01"/>
    <w:rsid w:val="0CD067AE"/>
    <w:rsid w:val="0DC433D5"/>
    <w:rsid w:val="0F7D707B"/>
    <w:rsid w:val="0FAE398B"/>
    <w:rsid w:val="0FD9610F"/>
    <w:rsid w:val="0FE65187"/>
    <w:rsid w:val="10465E59"/>
    <w:rsid w:val="10686C78"/>
    <w:rsid w:val="111900CA"/>
    <w:rsid w:val="11533616"/>
    <w:rsid w:val="12724938"/>
    <w:rsid w:val="12ED1E9A"/>
    <w:rsid w:val="13BA338A"/>
    <w:rsid w:val="1414564D"/>
    <w:rsid w:val="14281576"/>
    <w:rsid w:val="14AE170F"/>
    <w:rsid w:val="16392D84"/>
    <w:rsid w:val="167A36F0"/>
    <w:rsid w:val="16B55F57"/>
    <w:rsid w:val="16BB7E2D"/>
    <w:rsid w:val="16D31800"/>
    <w:rsid w:val="174F725D"/>
    <w:rsid w:val="19330600"/>
    <w:rsid w:val="19BC6D47"/>
    <w:rsid w:val="19E37293"/>
    <w:rsid w:val="1B130EE3"/>
    <w:rsid w:val="1B213459"/>
    <w:rsid w:val="1B2579C5"/>
    <w:rsid w:val="1BFF27BE"/>
    <w:rsid w:val="1C0F71FE"/>
    <w:rsid w:val="1C4A643B"/>
    <w:rsid w:val="1C727939"/>
    <w:rsid w:val="1CCF0E70"/>
    <w:rsid w:val="1D1A5256"/>
    <w:rsid w:val="1D5B465F"/>
    <w:rsid w:val="1D6376F4"/>
    <w:rsid w:val="1E437FCE"/>
    <w:rsid w:val="1ECD2898"/>
    <w:rsid w:val="1ECF3210"/>
    <w:rsid w:val="1F257E03"/>
    <w:rsid w:val="1F3F5267"/>
    <w:rsid w:val="1F5C0E7F"/>
    <w:rsid w:val="1FFB2068"/>
    <w:rsid w:val="21206D9E"/>
    <w:rsid w:val="216955FA"/>
    <w:rsid w:val="21802FC5"/>
    <w:rsid w:val="22FB3231"/>
    <w:rsid w:val="23520A80"/>
    <w:rsid w:val="241649BD"/>
    <w:rsid w:val="2421229A"/>
    <w:rsid w:val="244708C6"/>
    <w:rsid w:val="25432405"/>
    <w:rsid w:val="25F61BA0"/>
    <w:rsid w:val="262A00F9"/>
    <w:rsid w:val="26333B40"/>
    <w:rsid w:val="26B8127A"/>
    <w:rsid w:val="271E6BE3"/>
    <w:rsid w:val="27826597"/>
    <w:rsid w:val="279E430F"/>
    <w:rsid w:val="27CA1ED3"/>
    <w:rsid w:val="283E1C49"/>
    <w:rsid w:val="286D79E4"/>
    <w:rsid w:val="289D503A"/>
    <w:rsid w:val="294F558A"/>
    <w:rsid w:val="29D81024"/>
    <w:rsid w:val="29F30B5E"/>
    <w:rsid w:val="2A526D50"/>
    <w:rsid w:val="2AA763D5"/>
    <w:rsid w:val="2B8D7ACF"/>
    <w:rsid w:val="2B9365BA"/>
    <w:rsid w:val="2C1470BE"/>
    <w:rsid w:val="2C18033B"/>
    <w:rsid w:val="2DE07896"/>
    <w:rsid w:val="2EC04761"/>
    <w:rsid w:val="2F2B6DA1"/>
    <w:rsid w:val="2FDD7239"/>
    <w:rsid w:val="2FF11279"/>
    <w:rsid w:val="306F3F86"/>
    <w:rsid w:val="30E17FC2"/>
    <w:rsid w:val="315F4EFF"/>
    <w:rsid w:val="31D82653"/>
    <w:rsid w:val="31EF3498"/>
    <w:rsid w:val="33834C2B"/>
    <w:rsid w:val="33B66274"/>
    <w:rsid w:val="34C97292"/>
    <w:rsid w:val="352459A4"/>
    <w:rsid w:val="354048B7"/>
    <w:rsid w:val="354C4DF3"/>
    <w:rsid w:val="355D10C2"/>
    <w:rsid w:val="356205BB"/>
    <w:rsid w:val="36E5561F"/>
    <w:rsid w:val="383E3E48"/>
    <w:rsid w:val="3857068E"/>
    <w:rsid w:val="393E52E3"/>
    <w:rsid w:val="3B1A4D04"/>
    <w:rsid w:val="3BFA097C"/>
    <w:rsid w:val="3C922260"/>
    <w:rsid w:val="3D5E4D01"/>
    <w:rsid w:val="3EAE249B"/>
    <w:rsid w:val="3F601F7A"/>
    <w:rsid w:val="3F973DC3"/>
    <w:rsid w:val="3FBE7A7E"/>
    <w:rsid w:val="3FCF78FC"/>
    <w:rsid w:val="41593545"/>
    <w:rsid w:val="41CD32D7"/>
    <w:rsid w:val="42A20CC7"/>
    <w:rsid w:val="43CB6BC4"/>
    <w:rsid w:val="442A23A5"/>
    <w:rsid w:val="44703230"/>
    <w:rsid w:val="44FD4279"/>
    <w:rsid w:val="45115408"/>
    <w:rsid w:val="456D50B3"/>
    <w:rsid w:val="45A211E2"/>
    <w:rsid w:val="468457A1"/>
    <w:rsid w:val="47772712"/>
    <w:rsid w:val="484B4594"/>
    <w:rsid w:val="48AD17CB"/>
    <w:rsid w:val="48C249AE"/>
    <w:rsid w:val="48EC444F"/>
    <w:rsid w:val="4A001735"/>
    <w:rsid w:val="4A3D39FC"/>
    <w:rsid w:val="4AAA3174"/>
    <w:rsid w:val="4B6029CA"/>
    <w:rsid w:val="4CA3657E"/>
    <w:rsid w:val="4CCE6A8F"/>
    <w:rsid w:val="4CE06C1E"/>
    <w:rsid w:val="4DC35C35"/>
    <w:rsid w:val="4DF65033"/>
    <w:rsid w:val="4EE20328"/>
    <w:rsid w:val="4F9902BA"/>
    <w:rsid w:val="4FDE3630"/>
    <w:rsid w:val="50EE7E53"/>
    <w:rsid w:val="512406CC"/>
    <w:rsid w:val="51914ADE"/>
    <w:rsid w:val="51985B68"/>
    <w:rsid w:val="51E113E5"/>
    <w:rsid w:val="53B72BB9"/>
    <w:rsid w:val="5505170C"/>
    <w:rsid w:val="55B711B8"/>
    <w:rsid w:val="57261A52"/>
    <w:rsid w:val="573B2664"/>
    <w:rsid w:val="5758495A"/>
    <w:rsid w:val="58B81C70"/>
    <w:rsid w:val="59694534"/>
    <w:rsid w:val="5B22706A"/>
    <w:rsid w:val="5BC94BEF"/>
    <w:rsid w:val="5BC96162"/>
    <w:rsid w:val="5D313908"/>
    <w:rsid w:val="5D4C427C"/>
    <w:rsid w:val="5DB37135"/>
    <w:rsid w:val="5FBF21AC"/>
    <w:rsid w:val="602B35DE"/>
    <w:rsid w:val="602D64A5"/>
    <w:rsid w:val="605769F8"/>
    <w:rsid w:val="60AB1069"/>
    <w:rsid w:val="60AF5757"/>
    <w:rsid w:val="618B7C1F"/>
    <w:rsid w:val="619F0D41"/>
    <w:rsid w:val="61A23F71"/>
    <w:rsid w:val="61D13644"/>
    <w:rsid w:val="620948E3"/>
    <w:rsid w:val="622205FD"/>
    <w:rsid w:val="625F3771"/>
    <w:rsid w:val="6272454C"/>
    <w:rsid w:val="62A73503"/>
    <w:rsid w:val="62BA72D8"/>
    <w:rsid w:val="62DD2AE2"/>
    <w:rsid w:val="62EF4943"/>
    <w:rsid w:val="631D6032"/>
    <w:rsid w:val="649425A0"/>
    <w:rsid w:val="64AB30E0"/>
    <w:rsid w:val="64C228DE"/>
    <w:rsid w:val="65CF413E"/>
    <w:rsid w:val="65FB58CA"/>
    <w:rsid w:val="66FC10E3"/>
    <w:rsid w:val="671D3626"/>
    <w:rsid w:val="674943E2"/>
    <w:rsid w:val="67C26E8A"/>
    <w:rsid w:val="67D53314"/>
    <w:rsid w:val="68077DF9"/>
    <w:rsid w:val="688D0395"/>
    <w:rsid w:val="689E14F4"/>
    <w:rsid w:val="6A457BD6"/>
    <w:rsid w:val="6A487403"/>
    <w:rsid w:val="6A9B5AAD"/>
    <w:rsid w:val="6B542862"/>
    <w:rsid w:val="6C2209DB"/>
    <w:rsid w:val="6D7A1DEF"/>
    <w:rsid w:val="6DA031C3"/>
    <w:rsid w:val="6E033ED5"/>
    <w:rsid w:val="6E3D1752"/>
    <w:rsid w:val="71BD5A86"/>
    <w:rsid w:val="71F87D49"/>
    <w:rsid w:val="71FF3B8D"/>
    <w:rsid w:val="72745D83"/>
    <w:rsid w:val="738E0C3F"/>
    <w:rsid w:val="74345E2A"/>
    <w:rsid w:val="75201B1F"/>
    <w:rsid w:val="760C0A79"/>
    <w:rsid w:val="76515256"/>
    <w:rsid w:val="77166770"/>
    <w:rsid w:val="775778C5"/>
    <w:rsid w:val="77D27758"/>
    <w:rsid w:val="7849056F"/>
    <w:rsid w:val="78861E4A"/>
    <w:rsid w:val="792A0C3E"/>
    <w:rsid w:val="792D7DA3"/>
    <w:rsid w:val="7A951BAA"/>
    <w:rsid w:val="7B1E3307"/>
    <w:rsid w:val="7B3863C4"/>
    <w:rsid w:val="7B541D54"/>
    <w:rsid w:val="7B775826"/>
    <w:rsid w:val="7BF165E3"/>
    <w:rsid w:val="7C57180B"/>
    <w:rsid w:val="7CF6426C"/>
    <w:rsid w:val="7E402F74"/>
    <w:rsid w:val="7E444254"/>
    <w:rsid w:val="7E9B0D3A"/>
    <w:rsid w:val="7F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lang w:val="uk-UA" w:eastAsia="ru-RU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jc w:val="both"/>
      <w:outlineLvl w:val="0"/>
    </w:pPr>
    <w:rPr>
      <w:b/>
      <w:sz w:val="28"/>
    </w:rPr>
  </w:style>
  <w:style w:type="paragraph" w:styleId="3">
    <w:name w:val="heading 2"/>
    <w:basedOn w:val="1"/>
    <w:next w:val="1"/>
    <w:link w:val="33"/>
    <w:qFormat/>
    <w:uiPriority w:val="0"/>
    <w:pPr>
      <w:keepNext/>
      <w:jc w:val="center"/>
      <w:outlineLvl w:val="1"/>
    </w:pPr>
    <w:rPr>
      <w:b/>
      <w:sz w:val="28"/>
    </w:rPr>
  </w:style>
  <w:style w:type="paragraph" w:styleId="4">
    <w:name w:val="heading 3"/>
    <w:basedOn w:val="1"/>
    <w:next w:val="1"/>
    <w:link w:val="28"/>
    <w:qFormat/>
    <w:uiPriority w:val="0"/>
    <w:pPr>
      <w:keepNext/>
      <w:jc w:val="center"/>
      <w:outlineLvl w:val="2"/>
    </w:pPr>
    <w:rPr>
      <w:sz w:val="28"/>
    </w:rPr>
  </w:style>
  <w:style w:type="paragraph" w:styleId="5">
    <w:name w:val="heading 7"/>
    <w:basedOn w:val="1"/>
    <w:next w:val="1"/>
    <w:qFormat/>
    <w:uiPriority w:val="0"/>
    <w:pPr>
      <w:keepNext/>
      <w:jc w:val="right"/>
      <w:outlineLvl w:val="6"/>
    </w:pPr>
    <w:rPr>
      <w:i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basedOn w:val="6"/>
    <w:qFormat/>
    <w:uiPriority w:val="0"/>
    <w:rPr>
      <w:vertAlign w:val="superscript"/>
    </w:rPr>
  </w:style>
  <w:style w:type="character" w:styleId="9">
    <w:name w:val="annotation reference"/>
    <w:basedOn w:val="6"/>
    <w:qFormat/>
    <w:uiPriority w:val="0"/>
    <w:rPr>
      <w:sz w:val="16"/>
      <w:szCs w:val="16"/>
    </w:rPr>
  </w:style>
  <w:style w:type="character" w:styleId="10">
    <w:name w:val="Emphasis"/>
    <w:basedOn w:val="6"/>
    <w:qFormat/>
    <w:uiPriority w:val="0"/>
    <w:rPr>
      <w:i/>
      <w:iCs/>
    </w:rPr>
  </w:style>
  <w:style w:type="character" w:styleId="11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styleId="12">
    <w:name w:val="Strong"/>
    <w:basedOn w:val="6"/>
    <w:qFormat/>
    <w:uiPriority w:val="99"/>
    <w:rPr>
      <w:rFonts w:cs="Times New Roman"/>
      <w:b/>
    </w:rPr>
  </w:style>
  <w:style w:type="paragraph" w:styleId="13">
    <w:name w:val="Body Text 2"/>
    <w:basedOn w:val="1"/>
    <w:link w:val="29"/>
    <w:qFormat/>
    <w:uiPriority w:val="0"/>
    <w:rPr>
      <w:sz w:val="28"/>
    </w:rPr>
  </w:style>
  <w:style w:type="paragraph" w:styleId="14">
    <w:name w:val="annotation text"/>
    <w:basedOn w:val="1"/>
    <w:link w:val="40"/>
    <w:qFormat/>
    <w:uiPriority w:val="0"/>
  </w:style>
  <w:style w:type="paragraph" w:styleId="15">
    <w:name w:val="annotation subject"/>
    <w:basedOn w:val="14"/>
    <w:next w:val="14"/>
    <w:link w:val="41"/>
    <w:qFormat/>
    <w:uiPriority w:val="0"/>
    <w:rPr>
      <w:b/>
      <w:bCs/>
    </w:rPr>
  </w:style>
  <w:style w:type="paragraph" w:styleId="16">
    <w:name w:val="footnote text"/>
    <w:basedOn w:val="1"/>
    <w:qFormat/>
    <w:uiPriority w:val="0"/>
    <w:pPr>
      <w:snapToGrid w:val="0"/>
    </w:pPr>
    <w:rPr>
      <w:sz w:val="18"/>
      <w:szCs w:val="18"/>
    </w:rPr>
  </w:style>
  <w:style w:type="paragraph" w:styleId="17">
    <w:name w:val="header"/>
    <w:basedOn w:val="1"/>
    <w:link w:val="30"/>
    <w:qFormat/>
    <w:uiPriority w:val="0"/>
    <w:pPr>
      <w:tabs>
        <w:tab w:val="center" w:pos="4153"/>
        <w:tab w:val="right" w:pos="8306"/>
      </w:tabs>
    </w:pPr>
  </w:style>
  <w:style w:type="paragraph" w:styleId="18">
    <w:name w:val="Body Text"/>
    <w:basedOn w:val="1"/>
    <w:link w:val="31"/>
    <w:qFormat/>
    <w:uiPriority w:val="0"/>
    <w:pPr>
      <w:spacing w:after="120"/>
    </w:pPr>
  </w:style>
  <w:style w:type="paragraph" w:styleId="19">
    <w:name w:val="toc 1"/>
    <w:basedOn w:val="1"/>
    <w:next w:val="1"/>
    <w:qFormat/>
    <w:uiPriority w:val="0"/>
  </w:style>
  <w:style w:type="paragraph" w:styleId="20">
    <w:name w:val="toc 3"/>
    <w:basedOn w:val="1"/>
    <w:next w:val="1"/>
    <w:qFormat/>
    <w:uiPriority w:val="0"/>
    <w:pPr>
      <w:ind w:left="840" w:leftChars="400"/>
    </w:pPr>
  </w:style>
  <w:style w:type="paragraph" w:styleId="21">
    <w:name w:val="toc 2"/>
    <w:basedOn w:val="1"/>
    <w:next w:val="1"/>
    <w:qFormat/>
    <w:uiPriority w:val="0"/>
    <w:pPr>
      <w:ind w:left="420" w:leftChars="200"/>
    </w:pPr>
  </w:style>
  <w:style w:type="paragraph" w:styleId="22">
    <w:name w:val="footer"/>
    <w:basedOn w:val="1"/>
    <w:link w:val="32"/>
    <w:qFormat/>
    <w:uiPriority w:val="0"/>
    <w:pPr>
      <w:tabs>
        <w:tab w:val="center" w:pos="4819"/>
        <w:tab w:val="right" w:pos="9639"/>
      </w:tabs>
    </w:pPr>
  </w:style>
  <w:style w:type="paragraph" w:styleId="23">
    <w:name w:val="Body Text 3"/>
    <w:basedOn w:val="1"/>
    <w:qFormat/>
    <w:uiPriority w:val="0"/>
    <w:pPr>
      <w:spacing w:line="360" w:lineRule="auto"/>
      <w:ind w:right="355"/>
      <w:jc w:val="center"/>
    </w:pPr>
    <w:rPr>
      <w:b/>
      <w:bCs/>
      <w:sz w:val="28"/>
      <w:szCs w:val="28"/>
    </w:rPr>
  </w:style>
  <w:style w:type="paragraph" w:styleId="24">
    <w:name w:val="Body Text Indent 2"/>
    <w:basedOn w:val="1"/>
    <w:qFormat/>
    <w:uiPriority w:val="0"/>
    <w:pPr>
      <w:ind w:firstLine="720"/>
      <w:jc w:val="both"/>
    </w:pPr>
    <w:rPr>
      <w:sz w:val="28"/>
    </w:rPr>
  </w:style>
  <w:style w:type="table" w:styleId="25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Заголовок 1 Знак"/>
    <w:link w:val="2"/>
    <w:qFormat/>
    <w:uiPriority w:val="0"/>
    <w:rPr>
      <w:b/>
      <w:sz w:val="28"/>
    </w:rPr>
  </w:style>
  <w:style w:type="character" w:customStyle="1" w:styleId="27">
    <w:name w:val="Заголовок 2 Знак1"/>
    <w:basedOn w:val="6"/>
    <w:unhideWhenUsed/>
    <w:qFormat/>
    <w:locked/>
    <w:uiPriority w:val="99"/>
    <w:rPr>
      <w:rFonts w:hint="default" w:ascii="Arial" w:hAnsi="Times New Roman" w:eastAsia="Calibri" w:cs="Arial"/>
      <w:b/>
      <w:i/>
      <w:sz w:val="20"/>
      <w:szCs w:val="24"/>
      <w:lang w:eastAsia="ru-RU"/>
    </w:rPr>
  </w:style>
  <w:style w:type="character" w:customStyle="1" w:styleId="28">
    <w:name w:val="Заголовок 3 Знак"/>
    <w:link w:val="4"/>
    <w:semiHidden/>
    <w:qFormat/>
    <w:uiPriority w:val="0"/>
    <w:rPr>
      <w:sz w:val="28"/>
      <w:lang w:val="uk-UA" w:eastAsia="ru-RU" w:bidi="ar-SA"/>
    </w:rPr>
  </w:style>
  <w:style w:type="character" w:customStyle="1" w:styleId="29">
    <w:name w:val="Основной текст 2 Знак"/>
    <w:link w:val="13"/>
    <w:qFormat/>
    <w:uiPriority w:val="0"/>
    <w:rPr>
      <w:sz w:val="28"/>
      <w:lang w:val="uk-UA" w:eastAsia="ru-RU" w:bidi="ar-SA"/>
    </w:rPr>
  </w:style>
  <w:style w:type="character" w:customStyle="1" w:styleId="30">
    <w:name w:val="Верхний колонтитул Знак"/>
    <w:link w:val="17"/>
    <w:qFormat/>
    <w:uiPriority w:val="0"/>
    <w:rPr>
      <w:lang w:val="uk-UA" w:eastAsia="ru-RU" w:bidi="ar-SA"/>
    </w:rPr>
  </w:style>
  <w:style w:type="character" w:customStyle="1" w:styleId="31">
    <w:name w:val="Основной текст Знак"/>
    <w:link w:val="18"/>
    <w:qFormat/>
    <w:uiPriority w:val="0"/>
    <w:rPr>
      <w:lang w:val="uk-UA"/>
    </w:rPr>
  </w:style>
  <w:style w:type="character" w:customStyle="1" w:styleId="32">
    <w:name w:val="Нижний колонтитул Знак"/>
    <w:link w:val="22"/>
    <w:qFormat/>
    <w:uiPriority w:val="0"/>
    <w:rPr>
      <w:lang w:eastAsia="ru-RU"/>
    </w:rPr>
  </w:style>
  <w:style w:type="character" w:customStyle="1" w:styleId="33">
    <w:name w:val="Заголовок 2 Знак"/>
    <w:link w:val="3"/>
    <w:qFormat/>
    <w:uiPriority w:val="0"/>
    <w:rPr>
      <w:b/>
      <w:sz w:val="28"/>
    </w:rPr>
  </w:style>
  <w:style w:type="paragraph" w:customStyle="1" w:styleId="34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lang w:val="ru-RU" w:eastAsia="ru-RU" w:bidi="ar-SA"/>
    </w:rPr>
  </w:style>
  <w:style w:type="paragraph" w:customStyle="1" w:styleId="35">
    <w:name w:val="1"/>
    <w:basedOn w:val="1"/>
    <w:qFormat/>
    <w:uiPriority w:val="0"/>
    <w:pPr>
      <w:autoSpaceDE w:val="0"/>
      <w:autoSpaceDN w:val="0"/>
      <w:adjustRightInd w:val="0"/>
      <w:spacing w:before="400" w:after="320" w:line="233" w:lineRule="exact"/>
      <w:jc w:val="center"/>
    </w:pPr>
    <w:rPr>
      <w:b/>
      <w:sz w:val="23"/>
    </w:rPr>
  </w:style>
  <w:style w:type="paragraph" w:customStyle="1" w:styleId="36">
    <w:name w:val="2.2."/>
    <w:basedOn w:val="1"/>
    <w:qFormat/>
    <w:uiPriority w:val="0"/>
    <w:pPr>
      <w:spacing w:line="230" w:lineRule="exact"/>
      <w:jc w:val="center"/>
    </w:pPr>
    <w:rPr>
      <w:rFonts w:ascii="Arial" w:hAnsi="Arial"/>
      <w:b/>
      <w:sz w:val="23"/>
    </w:rPr>
  </w:style>
  <w:style w:type="paragraph" w:styleId="37">
    <w:name w:val="List Paragraph"/>
    <w:basedOn w:val="1"/>
    <w:qFormat/>
    <w:uiPriority w:val="34"/>
    <w:pPr>
      <w:widowControl w:val="0"/>
      <w:autoSpaceDE w:val="0"/>
      <w:autoSpaceDN w:val="0"/>
      <w:ind w:left="100" w:firstLine="710"/>
      <w:jc w:val="both"/>
    </w:pPr>
    <w:rPr>
      <w:rFonts w:eastAsia="Times New Roman"/>
      <w:sz w:val="22"/>
      <w:szCs w:val="22"/>
      <w:lang w:eastAsia="en-US"/>
    </w:rPr>
  </w:style>
  <w:style w:type="paragraph" w:customStyle="1" w:styleId="38">
    <w:name w:val="Абзац списка1"/>
    <w:basedOn w:val="1"/>
    <w:qFormat/>
    <w:uiPriority w:val="99"/>
    <w:pPr>
      <w:spacing w:after="160" w:line="259" w:lineRule="auto"/>
      <w:ind w:left="720"/>
      <w:contextualSpacing/>
    </w:pPr>
    <w:rPr>
      <w:rFonts w:ascii="Calibri" w:hAnsi="Calibri" w:eastAsia="Calibri"/>
      <w:color w:val="00000A"/>
      <w:sz w:val="22"/>
      <w:szCs w:val="22"/>
      <w:lang w:val="ru-RU" w:eastAsia="en-US"/>
    </w:rPr>
  </w:style>
  <w:style w:type="paragraph" w:customStyle="1" w:styleId="39">
    <w:name w:val="List Paragraph1"/>
    <w:basedOn w:val="1"/>
    <w:qFormat/>
    <w:uiPriority w:val="0"/>
    <w:pPr>
      <w:ind w:left="720"/>
      <w:contextualSpacing/>
    </w:pPr>
  </w:style>
  <w:style w:type="character" w:customStyle="1" w:styleId="40">
    <w:name w:val="Текст примечания Знак"/>
    <w:basedOn w:val="6"/>
    <w:link w:val="14"/>
    <w:qFormat/>
    <w:uiPriority w:val="0"/>
    <w:rPr>
      <w:lang w:val="uk-UA"/>
    </w:rPr>
  </w:style>
  <w:style w:type="character" w:customStyle="1" w:styleId="41">
    <w:name w:val="Тема примечания Знак"/>
    <w:basedOn w:val="40"/>
    <w:link w:val="15"/>
    <w:qFormat/>
    <w:uiPriority w:val="0"/>
    <w:rPr>
      <w:b/>
      <w:bCs/>
      <w:lang w:val="uk-UA"/>
    </w:rPr>
  </w:style>
  <w:style w:type="table" w:customStyle="1" w:styleId="42">
    <w:name w:val="_Style 163"/>
    <w:basedOn w:val="43"/>
    <w:qFormat/>
    <w:uiPriority w:val="0"/>
    <w:rPr>
      <w:rFonts w:ascii="Calibri" w:hAnsi="Calibri" w:eastAsia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4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MoBIL GROUP</Company>
  <Pages>33</Pages>
  <Words>9920</Words>
  <Characters>56546</Characters>
  <Lines>471</Lines>
  <Paragraphs>132</Paragraphs>
  <TotalTime>1</TotalTime>
  <ScaleCrop>false</ScaleCrop>
  <LinksUpToDate>false</LinksUpToDate>
  <CharactersWithSpaces>66334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2023-05-05T11:10:00Z</dcterms:created>
  <dc:creator>Admin</dc:creator>
  <cp:lastModifiedBy>NV</cp:lastModifiedBy>
  <cp:lastPrinted>2019-12-23T15:27:00Z</cp:lastPrinted>
  <dcterms:modified xsi:type="dcterms:W3CDTF">2023-11-12T17:35:19Z</dcterms:modified>
  <dc:title>3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68D9B882AFAF493297A1057A1FE82034_13</vt:lpwstr>
  </property>
</Properties>
</file>